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AA" w:rsidRDefault="00B924E3">
      <w:pPr>
        <w:pStyle w:val="Paragrafoelenco"/>
        <w:tabs>
          <w:tab w:val="left" w:pos="1276"/>
        </w:tabs>
        <w:ind w:left="567" w:hanging="283"/>
      </w:pPr>
      <w:bookmarkStart w:id="0" w:name="_GoBack"/>
      <w:bookmarkEnd w:id="0"/>
      <w:r>
        <w:rPr>
          <w:rFonts w:ascii="Tw Cen MT" w:hAnsi="Tw Cen MT" w:cs="Calibri"/>
          <w:b/>
          <w:bCs/>
          <w:smallCaps/>
          <w:sz w:val="40"/>
          <w:szCs w:val="40"/>
        </w:rPr>
        <w:t>Allegato B5        SINTESI DEI COSTI AMMISSIBILI E DEI CONTRIBUTI RICHIESTI</w:t>
      </w:r>
    </w:p>
    <w:tbl>
      <w:tblPr>
        <w:tblW w:w="14953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5"/>
        <w:gridCol w:w="1200"/>
        <w:gridCol w:w="1414"/>
        <w:gridCol w:w="614"/>
        <w:gridCol w:w="1276"/>
        <w:gridCol w:w="1370"/>
        <w:gridCol w:w="614"/>
        <w:gridCol w:w="1134"/>
        <w:gridCol w:w="1370"/>
        <w:gridCol w:w="426"/>
      </w:tblGrid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</w:rPr>
            </w:pPr>
            <w:r>
              <w:rPr>
                <w:rFonts w:ascii="Tw Cen MT" w:hAnsi="Tw Cen MT" w:cs="Calibri"/>
                <w:b/>
                <w:bCs/>
                <w:smallCaps/>
              </w:rPr>
              <w:t>A. Nuovi autori e creatività: azioni riservate a nuovi autori e gruppi emergenti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COSTO AZIONE 2018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CONTRIBUTO RICHIESTO 2018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924E3">
            <w:pPr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COSTO AZIONE 2019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CONTRIBUTO </w:t>
            </w:r>
            <w:r>
              <w:rPr>
                <w:rFonts w:ascii="Tw Cen MT" w:hAnsi="Tw Cen MT" w:cs="Calibri"/>
                <w:sz w:val="21"/>
                <w:szCs w:val="21"/>
              </w:rPr>
              <w:t>RICHIESTO 2019</w:t>
            </w:r>
          </w:p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924E3">
            <w:pPr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COSTO AZIONE 2020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CONTRIBUTO RICHIESTO 2020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924E3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%</w:t>
            </w: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21"/>
                <w:szCs w:val="21"/>
              </w:rPr>
              <w:t>A.1.  SCOUTING, ORIENTAMENTO E INFORMAZIONE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0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21"/>
                <w:szCs w:val="21"/>
              </w:rPr>
              <w:t>A.2. PRODUZIONI DISCOGRAFICHE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sz w:val="21"/>
                <w:szCs w:val="21"/>
              </w:rPr>
              <w:t>A.3. RESIDENZE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21"/>
                <w:szCs w:val="21"/>
              </w:rPr>
              <w:t>A.4. CIRCUITAZIONE, TOUR PROMOZIONALI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21"/>
                <w:szCs w:val="21"/>
              </w:rPr>
              <w:t>A.5. VETRINE, FESTIVAL, PIATTAFORME PER NUOVI AUTORI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€ </w:t>
            </w:r>
            <w:r>
              <w:rPr>
                <w:rFonts w:ascii="Tw Cen MT" w:hAnsi="Tw Cen MT" w:cs="Calibri"/>
                <w:sz w:val="21"/>
                <w:szCs w:val="21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A. TOTALE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b/>
                <w:bCs/>
                <w:smallCaps/>
              </w:rPr>
              <w:t>B.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w Cen MT" w:hAnsi="Tw Cen MT" w:cs="Calibri"/>
                <w:b/>
                <w:bCs/>
                <w:smallCaps/>
              </w:rPr>
              <w:t xml:space="preserve">Sviluppo circuiti di locali e reti di festival e circuitazione degli artisti e dei gruppi musicali della </w:t>
            </w:r>
            <w:r>
              <w:rPr>
                <w:rFonts w:ascii="Tw Cen MT" w:hAnsi="Tw Cen MT" w:cs="Calibri"/>
                <w:b/>
                <w:bCs/>
                <w:smallCaps/>
              </w:rPr>
              <w:t>regione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1414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276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1370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134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1370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426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 B.1 SVILUPPO DI CIRCUITI DI LOCALI E DI RETI DI FESTIVAL DELLA REGIONE, PROMOZIONE E FORMAZIONE DEL PUBBLICO</w:t>
            </w:r>
          </w:p>
        </w:tc>
        <w:tc>
          <w:tcPr>
            <w:tcW w:w="120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4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 B. 2 CIRCUITAZIONE ARTISTI DELLA REGIONE NEI </w:t>
            </w:r>
            <w:r>
              <w:rPr>
                <w:rFonts w:ascii="Tw Cen MT" w:hAnsi="Tw Cen MT" w:cs="Calibri"/>
                <w:sz w:val="21"/>
                <w:szCs w:val="21"/>
              </w:rPr>
              <w:t>CIRCUITI DI LOCALI E FESTIVAL</w:t>
            </w:r>
          </w:p>
        </w:tc>
        <w:tc>
          <w:tcPr>
            <w:tcW w:w="120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4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B. TOTALE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b/>
                <w:bCs/>
                <w:smallCaps/>
              </w:rPr>
              <w:t>C</w:t>
            </w:r>
            <w:r>
              <w:rPr>
                <w:b/>
                <w:bCs/>
              </w:rPr>
              <w:t>.</w:t>
            </w:r>
            <w:r>
              <w:rPr>
                <w:rFonts w:ascii="Tw Cen MT" w:hAnsi="Tw Cen MT" w:cs="Calibri"/>
              </w:rPr>
              <w:t xml:space="preserve"> </w:t>
            </w:r>
            <w:r>
              <w:rPr>
                <w:rFonts w:ascii="Tw Cen MT" w:hAnsi="Tw Cen MT" w:cs="Calibri"/>
                <w:b/>
                <w:bCs/>
                <w:smallCaps/>
              </w:rPr>
              <w:t>Promozione e circuitazione all’estero degli artisti e dei gruppi musicali della regione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141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1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61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1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C57AA"/>
        </w:tc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C.1 PARTECIPAZIONE A FIERE E FESTIVAL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21"/>
                <w:szCs w:val="21"/>
              </w:rPr>
              <w:t>C.2 CIRCUITAZIONE ALL'ESTERO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C.3 VETRINE, FESTIVAL, PIATTAFORME MIRATE ALL’INTERNAZIONALIZZAZIONE DEL SETTORE MUSIC</w:t>
            </w:r>
            <w:r>
              <w:rPr>
                <w:rFonts w:ascii="Tw Cen MT" w:hAnsi="Tw Cen MT" w:cs="Calibri"/>
                <w:sz w:val="21"/>
                <w:szCs w:val="21"/>
              </w:rPr>
              <w:t>ALE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C. TOTALE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</w:rPr>
            </w:pPr>
            <w:r>
              <w:rPr>
                <w:rFonts w:ascii="Tw Cen MT" w:hAnsi="Tw Cen MT" w:cs="Calibri"/>
                <w:b/>
                <w:bCs/>
                <w:smallCaps/>
              </w:rPr>
              <w:t>D.  SPESE GENERALI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D1. Spese generali per le azioni progettuali Allegato A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D2. Spese generali per le azioni progettuali Allegato B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D3. Spese generali per le azioni progettuali Allegato C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AA" w:rsidRDefault="00B924E3">
            <w:pPr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/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/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35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(Massimo 20% del costo totale del progetto) 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>D. TOTALE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lastRenderedPageBreak/>
              <w:t>COSTO TOTALE DEL PROGETTO (A+B+C+D)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61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37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</w:tr>
      <w:tr w:rsidR="00BC57A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535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>CONTRIBUTO TOTALE RICHIESTO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1414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614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1370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614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C57AA">
            <w:pPr>
              <w:pStyle w:val="Paragrafoelenco"/>
              <w:ind w:left="0"/>
              <w:jc w:val="right"/>
            </w:pPr>
          </w:p>
        </w:tc>
        <w:tc>
          <w:tcPr>
            <w:tcW w:w="1370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AA" w:rsidRDefault="00B924E3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AA" w:rsidRDefault="00BC57A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</w:tbl>
    <w:p w:rsidR="00BC57AA" w:rsidRDefault="00BC57AA">
      <w:pPr>
        <w:rPr>
          <w:vanish/>
        </w:rPr>
      </w:pPr>
    </w:p>
    <w:p w:rsidR="00BC57AA" w:rsidRDefault="00BC57AA">
      <w:pPr>
        <w:pStyle w:val="Standard"/>
      </w:pPr>
    </w:p>
    <w:sectPr w:rsidR="00BC57A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E3" w:rsidRDefault="00B924E3">
      <w:r>
        <w:separator/>
      </w:r>
    </w:p>
  </w:endnote>
  <w:endnote w:type="continuationSeparator" w:id="0">
    <w:p w:rsidR="00B924E3" w:rsidRDefault="00B9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E3" w:rsidRDefault="00B924E3">
      <w:r>
        <w:rPr>
          <w:color w:val="000000"/>
        </w:rPr>
        <w:separator/>
      </w:r>
    </w:p>
  </w:footnote>
  <w:footnote w:type="continuationSeparator" w:id="0">
    <w:p w:rsidR="00B924E3" w:rsidRDefault="00B9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57AA"/>
    <w:rsid w:val="00B924E3"/>
    <w:rsid w:val="00BC57AA"/>
    <w:rsid w:val="00D1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1E2DF-0AD6-4E6F-ACC9-B0C4AEA4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Cottafavi</dc:creator>
  <cp:lastModifiedBy>Raimondi Cominesi Piera</cp:lastModifiedBy>
  <cp:revision>2</cp:revision>
  <dcterms:created xsi:type="dcterms:W3CDTF">2018-09-11T09:16:00Z</dcterms:created>
  <dcterms:modified xsi:type="dcterms:W3CDTF">2018-09-11T09:16:00Z</dcterms:modified>
</cp:coreProperties>
</file>